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9CF0">
      <w:pPr>
        <w:adjustRightInd w:val="0"/>
        <w:snapToGrid w:val="0"/>
        <w:jc w:val="center"/>
        <w:rPr>
          <w:rFonts w:hint="eastAsia" w:ascii="思源黑体" w:hAnsi="思源黑体" w:eastAsia="思源黑体" w:cs="思源黑体"/>
          <w:b/>
          <w:bCs/>
          <w:sz w:val="28"/>
          <w:szCs w:val="28"/>
        </w:rPr>
      </w:pPr>
      <w:bookmarkStart w:id="2" w:name="_GoBack"/>
      <w:bookmarkEnd w:id="2"/>
      <w:bookmarkStart w:id="0" w:name="OLE_LINK1"/>
      <w:r>
        <w:rPr>
          <w:rFonts w:hint="eastAsia" w:ascii="思源黑体" w:hAnsi="思源黑体" w:eastAsia="思源黑体" w:cs="思源黑体"/>
          <w:b/>
          <w:bCs/>
          <w:sz w:val="28"/>
          <w:szCs w:val="28"/>
          <w:highlight w:val="lightGray"/>
        </w:rPr>
        <w:t>慢病毒包装资料填写</w:t>
      </w:r>
      <w:bookmarkEnd w:id="0"/>
    </w:p>
    <w:p w14:paraId="2F4E4A27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基因信息</w:t>
      </w:r>
      <w:r>
        <w:rPr>
          <w:rFonts w:hint="eastAsia" w:ascii="思源黑体" w:hAnsi="思源黑体" w:eastAsia="思源黑体" w:cs="思源黑体"/>
          <w:b/>
          <w:color w:val="FF0000"/>
          <w:sz w:val="24"/>
        </w:rPr>
        <w:t>（必填）</w:t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>：</w:t>
      </w:r>
    </w:p>
    <w:p w14:paraId="697F7F06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61" w:right="1361" w:bottom="1361" w:left="1361" w:header="397" w:footer="680" w:gutter="0"/>
          <w:cols w:space="425" w:num="1"/>
          <w:docGrid w:type="lines" w:linePitch="312" w:charSpace="0"/>
        </w:sectPr>
      </w:pPr>
    </w:p>
    <w:p w14:paraId="5B39069C">
      <w:pPr>
        <w:adjustRightInd w:val="0"/>
        <w:snapToGrid w:val="0"/>
        <w:ind w:left="420"/>
        <w:rPr>
          <w:rFonts w:hint="eastAsia" w:ascii="思源黑体" w:hAnsi="思源黑体" w:eastAsia="思源黑体" w:cs="思源黑体"/>
          <w:b/>
          <w:u w:val="single"/>
        </w:rPr>
      </w:pPr>
      <w:r>
        <w:rPr>
          <w:rFonts w:hint="eastAsia" w:ascii="思源黑体" w:hAnsi="思源黑体" w:eastAsia="思源黑体" w:cs="思源黑体"/>
          <w:b/>
        </w:rPr>
        <w:t>基因种属（必填）：</w:t>
      </w:r>
      <w:r>
        <w:rPr>
          <w:rFonts w:hint="eastAsia" w:ascii="思源黑体" w:hAnsi="思源黑体" w:eastAsia="思源黑体" w:cs="思源黑体"/>
          <w:b/>
          <w:u w:val="single"/>
        </w:rPr>
        <w:t xml:space="preserve">                   </w:t>
      </w:r>
    </w:p>
    <w:p w14:paraId="35BF6B0F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u w:val="single"/>
        </w:rPr>
      </w:pPr>
      <w:r>
        <w:rPr>
          <w:rFonts w:hint="eastAsia" w:ascii="思源黑体" w:hAnsi="思源黑体" w:eastAsia="思源黑体" w:cs="思源黑体"/>
          <w:b/>
        </w:rPr>
        <w:t>基因名称（必填）：</w:t>
      </w:r>
      <w:r>
        <w:rPr>
          <w:rFonts w:hint="eastAsia" w:ascii="思源黑体" w:hAnsi="思源黑体" w:eastAsia="思源黑体" w:cs="思源黑体"/>
          <w:b/>
          <w:u w:val="single"/>
        </w:rPr>
        <w:t xml:space="preserve">                   </w:t>
      </w:r>
    </w:p>
    <w:p w14:paraId="0B7AF6DE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基因ID（必填）： 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075D6304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基因大小（过表达 必填）：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24AC450E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333333"/>
        </w:rPr>
        <w:sectPr>
          <w:type w:val="continuous"/>
          <w:pgSz w:w="11906" w:h="16838"/>
          <w:pgMar w:top="1361" w:right="1361" w:bottom="1361" w:left="1361" w:header="851" w:footer="992" w:gutter="0"/>
          <w:cols w:space="425" w:num="2"/>
          <w:docGrid w:type="lines" w:linePitch="312" w:charSpace="0"/>
        </w:sectPr>
      </w:pPr>
    </w:p>
    <w:p w14:paraId="7FE1F130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实验目的</w:t>
      </w:r>
      <w:r>
        <w:rPr>
          <w:rFonts w:hint="eastAsia" w:ascii="思源黑体" w:hAnsi="思源黑体" w:eastAsia="思源黑体" w:cs="思源黑体"/>
          <w:b/>
          <w:color w:val="FF0000"/>
          <w:sz w:val="24"/>
        </w:rPr>
        <w:t>（必填）</w:t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>：</w:t>
      </w:r>
    </w:p>
    <w:p w14:paraId="19EECD1B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 xml:space="preserve"> 基因沉默</w:t>
      </w:r>
    </w:p>
    <w:p w14:paraId="793F3249">
      <w:pPr>
        <w:adjustRightInd w:val="0"/>
        <w:snapToGrid w:val="0"/>
        <w:ind w:left="420" w:leftChars="200" w:firstLine="286" w:firstLineChars="136"/>
        <w:rPr>
          <w:rFonts w:hint="eastAsia" w:ascii="思源黑体" w:hAnsi="思源黑体" w:eastAsia="思源黑体" w:cs="思源黑体"/>
          <w:b/>
          <w:color w:val="0000FF"/>
          <w:szCs w:val="21"/>
        </w:rPr>
      </w:pPr>
      <w:r>
        <w:rPr>
          <w:rFonts w:hint="eastAsia" w:ascii="思源黑体" w:hAnsi="思源黑体" w:eastAsia="思源黑体" w:cs="思源黑体"/>
          <w:b/>
          <w:color w:val="0000FF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ab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沉默慢病毒：客户指定序列，沉默序列：</w:t>
      </w:r>
      <w:r>
        <w:rPr>
          <w:rFonts w:hint="eastAsia" w:ascii="思源黑体" w:hAnsi="思源黑体" w:eastAsia="思源黑体" w:cs="思源黑体"/>
          <w:b/>
          <w:color w:val="0000FF"/>
          <w:szCs w:val="21"/>
          <w:u w:val="single"/>
        </w:rPr>
        <w:t xml:space="preserve">                </w:t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；若客户提供质粒，需提供质粒名称：</w:t>
      </w:r>
      <w:r>
        <w:rPr>
          <w:rFonts w:hint="eastAsia" w:ascii="思源黑体" w:hAnsi="思源黑体" w:eastAsia="思源黑体" w:cs="思源黑体"/>
          <w:b/>
          <w:color w:val="0000FF"/>
          <w:szCs w:val="21"/>
          <w:u w:val="single"/>
        </w:rPr>
        <w:t xml:space="preserve">          </w:t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 xml:space="preserve"> </w:t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ab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标签：</w:t>
      </w:r>
      <w:r>
        <w:rPr>
          <w:rFonts w:hint="eastAsia" w:ascii="思源黑体" w:hAnsi="思源黑体" w:eastAsia="思源黑体" w:cs="思源黑体"/>
          <w:b/>
          <w:color w:val="0000FF"/>
          <w:szCs w:val="21"/>
          <w:u w:val="single"/>
        </w:rPr>
        <w:t xml:space="preserve">         </w:t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ab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抗性：</w:t>
      </w:r>
      <w:r>
        <w:rPr>
          <w:rFonts w:hint="eastAsia" w:ascii="思源黑体" w:hAnsi="思源黑体" w:eastAsia="思源黑体" w:cs="思源黑体"/>
          <w:b/>
          <w:color w:val="0000FF"/>
          <w:szCs w:val="21"/>
          <w:u w:val="single"/>
        </w:rPr>
        <w:t xml:space="preserve">         </w:t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（提供质粒图谱及测序结果）</w:t>
      </w:r>
    </w:p>
    <w:p w14:paraId="0879248B">
      <w:pPr>
        <w:adjustRightInd w:val="0"/>
        <w:snapToGrid w:val="0"/>
        <w:ind w:left="420" w:leftChars="200" w:firstLine="286" w:firstLineChars="136"/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注：如果客户提供沉默序列或质粒，我司只保证病毒滴度，不保证沉默效果。</w:t>
      </w:r>
    </w:p>
    <w:p w14:paraId="2A7B8C17">
      <w:pPr>
        <w:adjustRightInd w:val="0"/>
        <w:snapToGrid w:val="0"/>
        <w:ind w:left="420" w:leftChars="200" w:firstLine="286" w:firstLineChars="136"/>
        <w:rPr>
          <w:rFonts w:hint="eastAsia" w:ascii="思源黑体" w:hAnsi="思源黑体" w:eastAsia="思源黑体" w:cs="思源黑体"/>
          <w:b/>
          <w:color w:val="0000FF"/>
          <w:szCs w:val="21"/>
        </w:rPr>
      </w:pPr>
      <w:r>
        <w:rPr>
          <w:rFonts w:hint="eastAsia" w:ascii="思源黑体" w:hAnsi="思源黑体" w:eastAsia="思源黑体" w:cs="思源黑体"/>
          <w:b/>
          <w:color w:val="0000FF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ab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沉默慢病毒（三保一）</w:t>
      </w:r>
    </w:p>
    <w:p w14:paraId="60BA0C8B">
      <w:pPr>
        <w:adjustRightInd w:val="0"/>
        <w:snapToGrid w:val="0"/>
        <w:ind w:left="420" w:leftChars="200" w:firstLine="286" w:firstLineChars="136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szCs w:val="21"/>
        </w:rPr>
        <w:t>注：不进行靶点筛选，直接包装3个病毒交付。客户提供实验结果，效果不满足要求可进行售后，若售后仍无效果，不再售后，退一半费用。</w:t>
      </w:r>
    </w:p>
    <w:p w14:paraId="5C80278E">
      <w:pPr>
        <w:adjustRightInd w:val="0"/>
        <w:snapToGrid w:val="0"/>
        <w:ind w:left="420" w:leftChars="200" w:firstLine="286" w:firstLineChars="136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szCs w:val="21"/>
        </w:rPr>
        <w:t>我司</w:t>
      </w:r>
      <w:r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保证目的基因mRNA沉默效率50%-60%，不保证目的蛋白沉默效率（若细胞目的基因本底表达较低CT≥30，无法保证沉默效率）</w:t>
      </w:r>
      <w:r>
        <w:rPr>
          <w:rFonts w:hint="eastAsia" w:ascii="思源黑体" w:hAnsi="思源黑体" w:eastAsia="思源黑体" w:cs="思源黑体"/>
          <w:b/>
          <w:szCs w:val="21"/>
        </w:rPr>
        <w:t>。</w:t>
      </w:r>
    </w:p>
    <w:p w14:paraId="3B7A647A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 xml:space="preserve"> 基因过表达 （需根据基因大小进行阶梯报价）</w:t>
      </w:r>
    </w:p>
    <w:p w14:paraId="616D79C1">
      <w:pPr>
        <w:spacing w:line="300" w:lineRule="exact"/>
        <w:ind w:left="630" w:leftChars="300"/>
        <w:rPr>
          <w:rFonts w:hint="eastAsia" w:ascii="思源黑体" w:hAnsi="思源黑体" w:eastAsia="思源黑体" w:cs="思源黑体"/>
          <w:b/>
          <w:color w:val="FF0000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Cs w:val="21"/>
        </w:rPr>
        <w:t>说明：①如果需要过表达融合蛋白，请务必备注说明！！！</w:t>
      </w:r>
      <w:r>
        <w:rPr>
          <w:rFonts w:hint="eastAsia" w:ascii="思源黑体" w:hAnsi="思源黑体" w:eastAsia="思源黑体" w:cs="思源黑体"/>
          <w:b/>
          <w:color w:val="FF0000"/>
          <w:szCs w:val="21"/>
        </w:rPr>
        <w:br w:type="textWrapping"/>
      </w:r>
      <w:r>
        <w:rPr>
          <w:rFonts w:hint="eastAsia" w:ascii="思源黑体" w:hAnsi="思源黑体" w:eastAsia="思源黑体" w:cs="思源黑体"/>
          <w:b/>
          <w:color w:val="FF0000"/>
          <w:szCs w:val="21"/>
        </w:rPr>
        <w:t>②若过表达需要Flag/His/HA等融合标签需要额外备注，且默认加在C端！！！</w:t>
      </w:r>
    </w:p>
    <w:p w14:paraId="3FE4CE5C">
      <w:pPr>
        <w:numPr>
          <w:ilvl w:val="0"/>
          <w:numId w:val="1"/>
        </w:numPr>
        <w:adjustRightInd w:val="0"/>
        <w:snapToGrid w:val="0"/>
        <w:spacing w:before="140" w:beforeLines="45" w:line="300" w:lineRule="exact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标签选择</w:t>
      </w:r>
      <w:r>
        <w:rPr>
          <w:rFonts w:hint="eastAsia" w:ascii="思源黑体" w:hAnsi="思源黑体" w:eastAsia="思源黑体" w:cs="思源黑体"/>
          <w:b/>
          <w:color w:val="FF0000"/>
          <w:sz w:val="24"/>
        </w:rPr>
        <w:t>（必填，有且只能选择一项）</w:t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>：</w:t>
      </w:r>
    </w:p>
    <w:p w14:paraId="47CD72D1">
      <w:pPr>
        <w:pStyle w:val="12"/>
        <w:adjustRightInd w:val="0"/>
        <w:snapToGrid w:val="0"/>
        <w:ind w:left="420" w:firstLine="0" w:firstLineChars="0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Cs w:val="21"/>
        </w:rPr>
        <w:t>为了保证滴度，对于大于3kb的基因，只能选择一个标签，即右边一栏。</w:t>
      </w:r>
    </w:p>
    <w:p w14:paraId="2FBA9C23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361" w:right="1361" w:bottom="1361" w:left="1361" w:header="851" w:footer="992" w:gutter="0"/>
          <w:cols w:space="425" w:num="1"/>
          <w:docGrid w:type="lines" w:linePitch="312" w:charSpace="0"/>
        </w:sectPr>
      </w:pPr>
    </w:p>
    <w:p w14:paraId="2504A6E2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绿光，Puro抗性</w:t>
      </w:r>
    </w:p>
    <w:p w14:paraId="3E830079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红光，Puro抗性</w:t>
      </w:r>
    </w:p>
    <w:p w14:paraId="42B5E9AA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绿光，Neo抗性（G418筛选）</w:t>
      </w:r>
    </w:p>
    <w:p w14:paraId="57D1F214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红光，Neo抗性（G418筛选）</w:t>
      </w:r>
    </w:p>
    <w:p w14:paraId="2C40C282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绿光，Hyg抗性（潮霉素筛选）</w:t>
      </w:r>
    </w:p>
    <w:p w14:paraId="4B72B584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红光，Hyg抗性（潮霉素筛选）</w:t>
      </w:r>
    </w:p>
    <w:p w14:paraId="0AAA5CF4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仅Puro抗性</w:t>
      </w:r>
    </w:p>
    <w:p w14:paraId="44BCA181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仅Neo抗性</w:t>
      </w:r>
    </w:p>
    <w:p w14:paraId="138CB9CB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仅Hyg抗性</w:t>
      </w:r>
    </w:p>
    <w:p w14:paraId="18C051C0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仅绿光</w:t>
      </w:r>
    </w:p>
    <w:p w14:paraId="250D04A6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仅红光</w:t>
      </w:r>
    </w:p>
    <w:p w14:paraId="7F781C3B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DE01206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8203D21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7D609BB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361" w:right="1361" w:bottom="1361" w:left="1361" w:header="851" w:footer="992" w:gutter="0"/>
          <w:cols w:space="425" w:num="2"/>
          <w:docGrid w:type="lines" w:linePitch="312" w:charSpace="0"/>
        </w:sectPr>
      </w:pPr>
    </w:p>
    <w:p w14:paraId="1940369C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fLuc，Puro抗性（用于活体成像，由于标签过大，此项需加价500元）</w:t>
      </w:r>
    </w:p>
    <w:p w14:paraId="4F7BB2D2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慢病毒交付内容及标准</w:t>
      </w:r>
    </w:p>
    <w:p w14:paraId="57880C50">
      <w:pPr>
        <w:pStyle w:val="12"/>
        <w:adjustRightInd w:val="0"/>
        <w:snapToGrid w:val="0"/>
        <w:ind w:left="420" w:firstLine="0" w:firstLineChars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①目标病毒：体积600 </w:t>
      </w:r>
      <w:r>
        <w:rPr>
          <w:rFonts w:hint="eastAsia" w:ascii="思源黑体" w:hAnsi="思源黑体" w:eastAsia="思源黑体" w:cs="思源黑体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μL，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滴度≥10^8TU/mL (</w:t>
      </w:r>
      <w:r>
        <w:rPr>
          <w:rFonts w:hint="eastAsia" w:ascii="思源黑体" w:hAnsi="思源黑体" w:eastAsia="思源黑体" w:cs="思源黑体"/>
          <w:b/>
          <w:color w:val="FF0000"/>
        </w:rPr>
        <w:t>大于4kb的基因的过表达病毒，不保证滴度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)；</w:t>
      </w:r>
    </w:p>
    <w:p w14:paraId="194D33BA">
      <w:pPr>
        <w:adjustRightInd w:val="0"/>
        <w:snapToGrid w:val="0"/>
        <w:ind w:left="42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（赠送）对照病毒：体积600 </w:t>
      </w:r>
      <w:r>
        <w:rPr>
          <w:rFonts w:hint="eastAsia" w:ascii="思源黑体" w:hAnsi="思源黑体" w:eastAsia="思源黑体" w:cs="思源黑体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μL，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滴度≥10^8TU/mL</w:t>
      </w:r>
    </w:p>
    <w:p w14:paraId="41C6382B">
      <w:pPr>
        <w:pStyle w:val="12"/>
        <w:adjustRightInd w:val="0"/>
        <w:snapToGrid w:val="0"/>
        <w:ind w:left="420" w:firstLine="0" w:firstLineChars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②滴度报告</w:t>
      </w:r>
    </w:p>
    <w:p w14:paraId="6C659C0A">
      <w:pPr>
        <w:pStyle w:val="12"/>
        <w:adjustRightInd w:val="0"/>
        <w:snapToGrid w:val="0"/>
        <w:ind w:left="420" w:firstLine="0" w:firstLineChars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③促感染试剂：聚凝胺（polybrene 10 mg/mL×100μL）</w:t>
      </w:r>
    </w:p>
    <w:p w14:paraId="11202458">
      <w:pPr>
        <w:pStyle w:val="12"/>
        <w:adjustRightInd w:val="0"/>
        <w:snapToGrid w:val="0"/>
        <w:ind w:left="420" w:firstLine="0" w:firstLineChars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④慢病毒使用说明书</w:t>
      </w:r>
    </w:p>
    <w:p w14:paraId="191F0F6D">
      <w:pPr>
        <w:adjustRightInd w:val="0"/>
        <w:snapToGrid w:val="0"/>
        <w:jc w:val="center"/>
        <w:rPr>
          <w:rFonts w:hint="eastAsia" w:ascii="思源黑体" w:hAnsi="思源黑体" w:eastAsia="思源黑体" w:cs="思源黑体"/>
          <w:b/>
          <w:bCs/>
          <w:sz w:val="28"/>
          <w:szCs w:val="28"/>
        </w:rPr>
      </w:pPr>
      <w:r>
        <w:rPr>
          <w:rFonts w:hint="eastAsia" w:ascii="思源黑体" w:hAnsi="思源黑体" w:eastAsia="思源黑体" w:cs="思源黑体"/>
          <w:b/>
          <w:bCs/>
          <w:sz w:val="28"/>
          <w:szCs w:val="28"/>
          <w:highlight w:val="lightGray"/>
        </w:rPr>
        <w:t>稳转株构建资料填写</w:t>
      </w:r>
    </w:p>
    <w:p w14:paraId="579F78B3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细胞信息</w:t>
      </w:r>
      <w:r>
        <w:rPr>
          <w:rFonts w:hint="eastAsia" w:ascii="思源黑体" w:hAnsi="思源黑体" w:eastAsia="思源黑体" w:cs="思源黑体"/>
          <w:b/>
          <w:color w:val="FF0000"/>
          <w:sz w:val="24"/>
        </w:rPr>
        <w:t>（若仅订购慢病毒，此页无需填写）</w:t>
      </w:r>
    </w:p>
    <w:p w14:paraId="1BE65C65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FF0000"/>
        </w:rPr>
      </w:pPr>
      <w:r>
        <w:rPr>
          <w:rFonts w:hint="eastAsia" w:ascii="思源黑体" w:hAnsi="思源黑体" w:eastAsia="思源黑体" w:cs="思源黑体"/>
          <w:b/>
          <w:color w:val="FF0000"/>
        </w:rPr>
        <w:t>说明：原代细胞、悬浮细胞和免疫细胞，不做稳转株的构建，请悉知！</w:t>
      </w:r>
    </w:p>
    <w:p w14:paraId="6F7361B6">
      <w:pPr>
        <w:adjustRightInd w:val="0"/>
        <w:snapToGrid w:val="0"/>
        <w:spacing w:before="78" w:beforeLines="25"/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</w:pPr>
      <w:r>
        <w:rPr>
          <w:rFonts w:hint="eastAsia" w:ascii="思源黑体" w:hAnsi="思源黑体" w:eastAsia="思源黑体" w:cs="思源黑体"/>
          <w:b/>
          <w:color w:val="0000FF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  <w:t>使用公司细胞</w:t>
      </w:r>
      <w:r>
        <w:rPr>
          <w:rFonts w:hint="eastAsia" w:ascii="思源黑体" w:hAnsi="思源黑体" w:eastAsia="思源黑体" w:cs="思源黑体"/>
          <w:b/>
          <w:color w:val="FF0000"/>
          <w:sz w:val="22"/>
          <w:szCs w:val="22"/>
        </w:rPr>
        <w:t>（免费使用）</w:t>
      </w:r>
    </w:p>
    <w:p w14:paraId="387866D9">
      <w:pPr>
        <w:adjustRightInd w:val="0"/>
        <w:snapToGrid w:val="0"/>
        <w:ind w:left="42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细胞英文名称：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细胞中文名称：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E0E63AD">
      <w:pPr>
        <w:adjustRightInd w:val="0"/>
        <w:snapToGrid w:val="0"/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</w:pPr>
      <w:r>
        <w:rPr>
          <w:rFonts w:hint="eastAsia" w:ascii="思源黑体" w:hAnsi="思源黑体" w:eastAsia="思源黑体" w:cs="思源黑体"/>
          <w:b/>
          <w:color w:val="0000FF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使用</w:t>
      </w:r>
      <w:r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  <w:t>客户提供细胞</w:t>
      </w:r>
      <w:r>
        <w:rPr>
          <w:rFonts w:hint="eastAsia" w:ascii="思源黑体" w:hAnsi="思源黑体" w:eastAsia="思源黑体" w:cs="思源黑体"/>
          <w:b/>
          <w:color w:val="FF0000"/>
          <w:sz w:val="22"/>
          <w:szCs w:val="22"/>
        </w:rPr>
        <w:t>（</w:t>
      </w:r>
      <w:r>
        <w:rPr>
          <w:rFonts w:hint="eastAsia" w:ascii="思源黑体" w:hAnsi="思源黑体" w:eastAsia="思源黑体" w:cs="思源黑体"/>
          <w:b/>
          <w:color w:val="FF0000"/>
          <w:sz w:val="22"/>
          <w:szCs w:val="22"/>
          <w:highlight w:val="yellow"/>
        </w:rPr>
        <w:t>需提供支原体阴性检测证明</w:t>
      </w:r>
      <w:r>
        <w:rPr>
          <w:rFonts w:hint="eastAsia" w:ascii="思源黑体" w:hAnsi="思源黑体" w:eastAsia="思源黑体" w:cs="思源黑体"/>
          <w:b/>
          <w:color w:val="FF0000"/>
          <w:sz w:val="22"/>
          <w:szCs w:val="22"/>
        </w:rPr>
        <w:t>）</w:t>
      </w:r>
    </w:p>
    <w:p w14:paraId="0912E3AE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细胞英文名称：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细胞中文名称：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34B53931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细胞种属：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完全培养基信息：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275FE25F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细胞已携带的标签信息(如EGFP、Puro等，若未经过任何处理填无)：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47C1AA0">
      <w:pPr>
        <w:adjustRightInd w:val="0"/>
        <w:snapToGrid w:val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OLE_LINK4"/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说明：</w:t>
      </w:r>
    </w:p>
    <w:p w14:paraId="481623DF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1. 由于支原体阳性细胞，转染之后细胞状态会较差，且容易污染其他细胞，因此，客户需提供支原体阴性检测证明，如无法提供的，我司可代测支原体，需额外收费100元检测费）。</w:t>
      </w:r>
    </w:p>
    <w:bookmarkEnd w:id="1"/>
    <w:p w14:paraId="146B0140">
      <w:pPr>
        <w:adjustRightInd w:val="0"/>
        <w:snapToGrid w:val="0"/>
        <w:ind w:left="420" w:leftChars="2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2. 客户提供细胞时，需提供至少1支冻存细胞（干冰发货，保证干冰充足）以及1瓶T25培养瓶复苏细胞（不透气培养瓶，常温发货，冬季注意保温）。</w:t>
      </w:r>
    </w:p>
    <w:p w14:paraId="681BA28E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目的基因</w:t>
      </w:r>
      <w:r>
        <w:rPr>
          <w:rFonts w:hint="eastAsia" w:ascii="思源黑体" w:hAnsi="思源黑体" w:eastAsia="思源黑体" w:cs="思源黑体"/>
          <w:b/>
          <w:color w:val="FF0000"/>
          <w:sz w:val="24"/>
        </w:rPr>
        <w:t>（必填）</w:t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>：</w:t>
      </w:r>
    </w:p>
    <w:p w14:paraId="0738052B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基因名称（</w:t>
      </w:r>
      <w:r>
        <w:rPr>
          <w:rFonts w:hint="eastAsia" w:ascii="思源黑体" w:hAnsi="思源黑体" w:eastAsia="思源黑体" w:cs="思源黑体"/>
          <w:b/>
          <w:color w:val="FF0000"/>
        </w:rPr>
        <w:t>必填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基因ID（</w:t>
      </w:r>
      <w:r>
        <w:rPr>
          <w:rFonts w:hint="eastAsia" w:ascii="思源黑体" w:hAnsi="思源黑体" w:eastAsia="思源黑体" w:cs="思源黑体"/>
          <w:b/>
          <w:color w:val="FF0000"/>
        </w:rPr>
        <w:t>必填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0B2B0576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333333"/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若目的基因为非编码RNA，则只能进行PCR验证！</w:t>
      </w:r>
    </w:p>
    <w:p w14:paraId="0C7D343F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慢病毒来源与信息</w:t>
      </w:r>
      <w:r>
        <w:rPr>
          <w:rFonts w:hint="eastAsia" w:ascii="思源黑体" w:hAnsi="思源黑体" w:eastAsia="思源黑体" w:cs="思源黑体"/>
          <w:b/>
          <w:color w:val="FF0000"/>
          <w:sz w:val="24"/>
        </w:rPr>
        <w:t>（必填）</w:t>
      </w:r>
      <w:r>
        <w:rPr>
          <w:rFonts w:hint="eastAsia" w:ascii="思源黑体" w:hAnsi="思源黑体" w:eastAsia="思源黑体" w:cs="思源黑体"/>
          <w:b/>
          <w:color w:val="0000FF"/>
          <w:sz w:val="24"/>
        </w:rPr>
        <w:t>：</w:t>
      </w:r>
    </w:p>
    <w:p w14:paraId="3A4A0717">
      <w:pPr>
        <w:pStyle w:val="12"/>
        <w:adjustRightInd w:val="0"/>
        <w:snapToGrid w:val="0"/>
        <w:spacing w:before="78" w:beforeLines="25"/>
        <w:ind w:left="420" w:firstLine="0" w:firstLineChars="0"/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</w:pPr>
      <w:r>
        <w:rPr>
          <w:rFonts w:hint="eastAsia" w:ascii="思源黑体" w:hAnsi="思源黑体" w:eastAsia="思源黑体" w:cs="思源黑体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  <w:t>使用公司慢病毒（已下单慢病毒包装的客户勾选此项）</w:t>
      </w:r>
    </w:p>
    <w:p w14:paraId="44FECBA8">
      <w:pPr>
        <w:pStyle w:val="12"/>
        <w:adjustRightInd w:val="0"/>
        <w:snapToGrid w:val="0"/>
        <w:ind w:left="420" w:firstLine="0" w:firstLineChars="0"/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</w:pPr>
      <w:r>
        <w:rPr>
          <w:rFonts w:hint="eastAsia" w:ascii="思源黑体" w:hAnsi="思源黑体" w:eastAsia="思源黑体" w:cs="思源黑体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2"/>
          <w:szCs w:val="22"/>
        </w:rPr>
        <w:t>客户提供慢病毒</w:t>
      </w:r>
    </w:p>
    <w:p w14:paraId="7DD7BEC0">
      <w:pPr>
        <w:adjustRightInd w:val="0"/>
        <w:snapToGrid w:val="0"/>
        <w:ind w:firstLine="631" w:firstLineChars="3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病毒名称：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病毒滴度：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58BDB9F8">
      <w:pPr>
        <w:adjustRightInd w:val="0"/>
        <w:snapToGrid w:val="0"/>
        <w:ind w:firstLine="631" w:firstLineChars="30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病毒体积：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标签、抗性</w:t>
      </w:r>
      <w:r>
        <w:rPr>
          <w:rFonts w:hint="eastAsia" w:ascii="思源黑体" w:hAnsi="思源黑体" w:eastAsia="思源黑体" w:cs="思源黑体"/>
          <w:b/>
          <w:color w:val="0000FF"/>
          <w:szCs w:val="21"/>
        </w:rPr>
        <w:t>（需提供质粒图谱）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194406E">
      <w:pPr>
        <w:adjustRightInd w:val="0"/>
        <w:snapToGrid w:val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说明:</w:t>
      </w:r>
    </w:p>
    <w:p w14:paraId="2F786D91">
      <w:pPr>
        <w:pStyle w:val="12"/>
        <w:numPr>
          <w:ilvl w:val="0"/>
          <w:numId w:val="2"/>
        </w:numPr>
        <w:adjustRightInd w:val="0"/>
        <w:snapToGrid w:val="0"/>
        <w:ind w:firstLineChars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客户提供慢病毒需提供600 μL慢病毒（滴度＞1×10^8TU/mL），干冰发货，保证干冰充足；</w:t>
      </w:r>
    </w:p>
    <w:p w14:paraId="3A101098">
      <w:pPr>
        <w:pStyle w:val="12"/>
        <w:numPr>
          <w:ilvl w:val="0"/>
          <w:numId w:val="2"/>
        </w:numPr>
        <w:adjustRightInd w:val="0"/>
        <w:snapToGrid w:val="0"/>
        <w:ind w:firstLineChars="0"/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如果客户提供病毒，qPCR和WB水平按实际结果出，在无技术性错误的前提下不保证验证结果</w:t>
      </w:r>
    </w:p>
    <w:p w14:paraId="1559700D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稳转株交付内容：</w:t>
      </w:r>
    </w:p>
    <w:p w14:paraId="232C4FD5">
      <w:pPr>
        <w:pStyle w:val="12"/>
        <w:adjustRightInd w:val="0"/>
        <w:snapToGrid w:val="0"/>
        <w:ind w:left="481" w:firstLine="0" w:firstLineChars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sz w:val="20"/>
          <w:szCs w:val="20"/>
        </w:rPr>
        <w:t>①稳转细胞（实验组与对照组，仅选一项，若2项都选需加价300元）</w:t>
      </w:r>
    </w:p>
    <w:p w14:paraId="75FF5F30">
      <w:pPr>
        <w:pStyle w:val="12"/>
        <w:adjustRightInd w:val="0"/>
        <w:snapToGrid w:val="0"/>
        <w:ind w:left="841" w:firstLine="0" w:firstLineChars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sz w:val="20"/>
          <w:szCs w:val="20"/>
        </w:rPr>
        <w:t>复苏细胞（1瓶T25培养瓶，＞1×10^6cells/瓶）</w:t>
      </w:r>
    </w:p>
    <w:p w14:paraId="60F3B935">
      <w:pPr>
        <w:pStyle w:val="12"/>
        <w:adjustRightInd w:val="0"/>
        <w:snapToGrid w:val="0"/>
        <w:ind w:left="841" w:firstLine="0" w:firstLineChars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szCs w:val="21"/>
        </w:rPr>
        <w:sym w:font="Wingdings" w:char="00A8"/>
      </w:r>
      <w:r>
        <w:rPr>
          <w:rFonts w:hint="eastAsia" w:ascii="思源黑体" w:hAnsi="思源黑体" w:eastAsia="思源黑体" w:cs="思源黑体"/>
          <w:b/>
          <w:sz w:val="20"/>
          <w:szCs w:val="20"/>
        </w:rPr>
        <w:t>冻存细胞（2支冻存管，＞1×10^6cells/管）</w:t>
      </w:r>
    </w:p>
    <w:p w14:paraId="0115215E">
      <w:pPr>
        <w:pStyle w:val="12"/>
        <w:adjustRightInd w:val="0"/>
        <w:snapToGrid w:val="0"/>
        <w:ind w:left="481" w:firstLine="0" w:firstLineChars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sz w:val="20"/>
          <w:szCs w:val="20"/>
        </w:rPr>
        <w:t>②同一视野的荧光与白光照片</w:t>
      </w:r>
    </w:p>
    <w:p w14:paraId="22ADB0F9">
      <w:pPr>
        <w:pStyle w:val="12"/>
        <w:adjustRightInd w:val="0"/>
        <w:snapToGrid w:val="0"/>
        <w:ind w:left="481" w:firstLine="0" w:firstLineChars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sz w:val="20"/>
          <w:szCs w:val="20"/>
        </w:rPr>
        <w:t>③qPCR数据与分析结果</w:t>
      </w:r>
    </w:p>
    <w:p w14:paraId="7C6AFF2B">
      <w:pPr>
        <w:pStyle w:val="12"/>
        <w:adjustRightInd w:val="0"/>
        <w:snapToGrid w:val="0"/>
        <w:ind w:left="481" w:firstLine="0" w:firstLineChars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sz w:val="20"/>
          <w:szCs w:val="20"/>
        </w:rPr>
        <w:t>④稳转株构建报告</w:t>
      </w:r>
    </w:p>
    <w:p w14:paraId="2FCC219A">
      <w:pPr>
        <w:adjustRightInd w:val="0"/>
        <w:snapToGrid w:val="0"/>
        <w:rPr>
          <w:rFonts w:hint="eastAsia" w:ascii="思源黑体" w:hAnsi="思源黑体" w:eastAsia="思源黑体" w:cs="思源黑体"/>
          <w:b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sz w:val="20"/>
          <w:szCs w:val="20"/>
        </w:rPr>
        <w:t>可选附加项：</w:t>
      </w:r>
    </w:p>
    <w:p w14:paraId="4531CE50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color w:val="0000FF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目的病毒液+空载病毒液（可选项，需额外收300元，200μL）</w:t>
      </w:r>
    </w:p>
    <w:p w14:paraId="22C4A3D6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color w:val="0000FF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目的质粒+空载质粒（可选项，需额外收费）</w:t>
      </w:r>
    </w:p>
    <w:p w14:paraId="6CCE1B3C">
      <w:pPr>
        <w:pStyle w:val="12"/>
        <w:adjustRightInd w:val="0"/>
        <w:snapToGrid w:val="0"/>
        <w:ind w:left="841" w:firstLine="0" w:firstLineChars="0"/>
        <w:rPr>
          <w:rFonts w:hint="eastAsia" w:ascii="思源黑体" w:hAnsi="思源黑体" w:eastAsia="思源黑体" w:cs="思源黑体"/>
          <w:b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sz w:val="19"/>
          <w:szCs w:val="19"/>
        </w:rPr>
        <w:t>液体质粒（2</w:t>
      </w:r>
      <w:r>
        <w:rPr>
          <w:rFonts w:hint="eastAsia" w:ascii="思源黑体" w:hAnsi="思源黑体" w:eastAsia="思源黑体" w:cs="思源黑体"/>
          <w:b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80元，20</w:t>
      </w:r>
      <w:r>
        <w:rPr>
          <w:rFonts w:hint="eastAsia" w:ascii="思源黑体" w:hAnsi="思源黑体" w:eastAsia="思源黑体" w:cs="思源黑体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μL</w:t>
      </w:r>
      <w:r>
        <w:rPr>
          <w:rFonts w:hint="eastAsia" w:ascii="思源黑体" w:hAnsi="思源黑体" w:eastAsia="思源黑体" w:cs="思源黑体"/>
          <w:b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）</w:t>
      </w:r>
    </w:p>
    <w:p w14:paraId="39F7CC7A">
      <w:pPr>
        <w:pStyle w:val="12"/>
        <w:adjustRightInd w:val="0"/>
        <w:snapToGrid w:val="0"/>
        <w:ind w:left="841" w:firstLine="0" w:firstLineChars="0"/>
        <w:rPr>
          <w:rFonts w:hint="eastAsia" w:ascii="思源黑体" w:hAnsi="思源黑体" w:eastAsia="思源黑体" w:cs="思源黑体"/>
          <w:b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甘油菌（380元，200</w:t>
      </w:r>
      <w:r>
        <w:rPr>
          <w:rFonts w:hint="eastAsia" w:ascii="思源黑体" w:hAnsi="思源黑体" w:eastAsia="思源黑体" w:cs="思源黑体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μL</w:t>
      </w:r>
      <w:r>
        <w:rPr>
          <w:rFonts w:hint="eastAsia" w:ascii="思源黑体" w:hAnsi="思源黑体" w:eastAsia="思源黑体" w:cs="思源黑体"/>
          <w:b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）</w:t>
      </w:r>
    </w:p>
    <w:p w14:paraId="726C2B93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color w:val="0000FF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WB检测结果与报告（可选项，需额外收费1500元）</w:t>
      </w:r>
    </w:p>
    <w:p w14:paraId="3AD09CA4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注：公司现有抗体可免费使用，若无，需客户提供抗体，若蛋白水平无差异，则退还金额1500元，不以WB结果作为判断稳转株构建成功的指标。</w:t>
      </w:r>
    </w:p>
    <w:p w14:paraId="70160B54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color w:val="0000FF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color w:val="0000FF"/>
          <w:sz w:val="19"/>
          <w:szCs w:val="19"/>
        </w:rPr>
        <w:t>母细胞（根据细胞库官网实际价格</w:t>
      </w: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确定）</w:t>
      </w:r>
    </w:p>
    <w:p w14:paraId="18BD87DC">
      <w:pPr>
        <w:pStyle w:val="12"/>
        <w:adjustRightInd w:val="0"/>
        <w:snapToGrid w:val="0"/>
        <w:ind w:left="841" w:firstLine="0" w:firstLineChars="0"/>
        <w:rPr>
          <w:rFonts w:hint="eastAsia" w:ascii="思源黑体" w:hAnsi="思源黑体" w:eastAsia="思源黑体" w:cs="思源黑体"/>
          <w:b/>
          <w:sz w:val="19"/>
          <w:szCs w:val="19"/>
        </w:rPr>
      </w:pPr>
      <w:r>
        <w:rPr>
          <w:rFonts w:hint="eastAsia" w:ascii="思源黑体" w:hAnsi="思源黑体" w:eastAsia="思源黑体" w:cs="思源黑体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sz w:val="19"/>
          <w:szCs w:val="19"/>
        </w:rPr>
        <w:t>母细胞-复苏细胞（1瓶T25培养瓶，＞1×10^6cells/瓶）</w:t>
      </w:r>
    </w:p>
    <w:p w14:paraId="3A11BD97">
      <w:pPr>
        <w:pStyle w:val="12"/>
        <w:adjustRightInd w:val="0"/>
        <w:snapToGrid w:val="0"/>
        <w:ind w:left="841" w:firstLine="0" w:firstLineChars="0"/>
        <w:rPr>
          <w:rFonts w:hint="eastAsia" w:ascii="思源黑体" w:hAnsi="思源黑体" w:eastAsia="思源黑体" w:cs="思源黑体"/>
          <w:b/>
          <w:sz w:val="19"/>
          <w:szCs w:val="19"/>
        </w:rPr>
      </w:pPr>
      <w:r>
        <w:rPr>
          <w:rFonts w:hint="eastAsia" w:ascii="思源黑体" w:hAnsi="思源黑体" w:eastAsia="思源黑体" w:cs="思源黑体"/>
          <w:sz w:val="19"/>
          <w:szCs w:val="19"/>
        </w:rPr>
        <w:sym w:font="Wingdings" w:char="00A8"/>
      </w:r>
      <w:r>
        <w:rPr>
          <w:rFonts w:hint="eastAsia" w:ascii="思源黑体" w:hAnsi="思源黑体" w:eastAsia="思源黑体" w:cs="思源黑体"/>
          <w:b/>
          <w:sz w:val="19"/>
          <w:szCs w:val="19"/>
        </w:rPr>
        <w:t>母细胞-冻存细胞（2支冻存管，＞1×10^6cells/管）</w:t>
      </w:r>
    </w:p>
    <w:p w14:paraId="55A32C4F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稳转株构建交付标准：</w:t>
      </w:r>
    </w:p>
    <w:p w14:paraId="6FE7C676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过表达：</w:t>
      </w:r>
      <w:r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过表达稳转株qPCR检测(稳转株赠送)，保证目的基因mRNA相对表达10倍以上（若细胞目的基因本底表达较高CT≤20或者ΔCT≤6，无法保证较高水平过表达）。</w:t>
      </w:r>
    </w:p>
    <w:p w14:paraId="29B58F0F">
      <w:pPr>
        <w:adjustRightInd w:val="0"/>
        <w:snapToGrid w:val="0"/>
        <w:ind w:firstLine="481"/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FF"/>
          <w:sz w:val="20"/>
          <w:szCs w:val="20"/>
        </w:rPr>
        <w:t>沉默：</w:t>
      </w:r>
      <w:r>
        <w:rPr>
          <w:rFonts w:hint="eastAsia" w:ascii="思源黑体" w:hAnsi="思源黑体" w:eastAsia="思源黑体" w:cs="思源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qPCR检测(稳转株赠送)，保证目的基因mRNA沉默效率50%-60%，不保证蛋白沉默效率（若细胞目的基因本底表达较低CT≥30，无法保证沉默效率）。</w:t>
      </w:r>
    </w:p>
    <w:p w14:paraId="353E0565">
      <w:pPr>
        <w:adjustRightInd w:val="0"/>
        <w:snapToGrid w:val="0"/>
        <w:rPr>
          <w:rFonts w:hint="eastAsia" w:ascii="思源黑体" w:hAnsi="思源黑体" w:eastAsia="思源黑体" w:cs="思源黑体"/>
          <w:b/>
          <w:color w:val="FF0000"/>
          <w:szCs w:val="21"/>
        </w:rPr>
      </w:pPr>
    </w:p>
    <w:p w14:paraId="2761D074">
      <w:pPr>
        <w:numPr>
          <w:ilvl w:val="0"/>
          <w:numId w:val="1"/>
        </w:numPr>
        <w:adjustRightInd w:val="0"/>
        <w:snapToGrid w:val="0"/>
        <w:spacing w:before="140" w:beforeLines="45"/>
        <w:rPr>
          <w:rFonts w:hint="eastAsia" w:ascii="思源黑体" w:hAnsi="思源黑体" w:eastAsia="思源黑体" w:cs="思源黑体"/>
          <w:b/>
          <w:color w:val="0000FF"/>
          <w:sz w:val="24"/>
        </w:rPr>
      </w:pPr>
      <w:r>
        <w:rPr>
          <w:rFonts w:hint="eastAsia" w:ascii="思源黑体" w:hAnsi="思源黑体" w:eastAsia="思源黑体" w:cs="思源黑体"/>
          <w:b/>
          <w:color w:val="0000FF"/>
          <w:sz w:val="24"/>
        </w:rPr>
        <w:t>客户信息及需求：</w:t>
      </w:r>
    </w:p>
    <w:p w14:paraId="6E86C708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客户姓名：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客户单位：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 w14:paraId="438E7664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/>
          <w:color w:val="000000" w:themeColor="text1"/>
          <w14:textFill>
            <w14:solidFill>
              <w14:schemeClr w14:val="tx1"/>
            </w14:solidFill>
          </w14:textFill>
        </w:rPr>
        <w:t>客户需求：</w:t>
      </w:r>
      <w:r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</w:t>
      </w:r>
    </w:p>
    <w:p w14:paraId="4B60B72A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585FA21E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67DB4D43">
      <w:pPr>
        <w:adjustRightInd w:val="0"/>
        <w:snapToGrid w:val="0"/>
        <w:ind w:firstLine="881" w:firstLineChars="200"/>
        <w:jc w:val="left"/>
        <w:rPr>
          <w:rFonts w:hint="eastAsia" w:ascii="思源黑体" w:hAnsi="思源黑体" w:eastAsia="思源黑体" w:cs="思源黑体"/>
          <w:b/>
          <w:color w:val="FF0000"/>
          <w:sz w:val="44"/>
          <w:szCs w:val="44"/>
        </w:rPr>
      </w:pPr>
      <w:r>
        <w:rPr>
          <w:rFonts w:hint="eastAsia" w:ascii="思源黑体" w:hAnsi="思源黑体" w:eastAsia="思源黑体" w:cs="思源黑体"/>
          <w:b/>
          <w:color w:val="FF0000"/>
          <w:sz w:val="44"/>
          <w:szCs w:val="44"/>
        </w:rPr>
        <w:t>所有交付样品公司发货后可保存1个月，超过保存期限不再提供！！！</w:t>
      </w:r>
    </w:p>
    <w:p w14:paraId="632FE08C">
      <w:pPr>
        <w:adjustRightInd w:val="0"/>
        <w:snapToGrid w:val="0"/>
        <w:ind w:firstLine="420" w:firstLineChars="200"/>
        <w:rPr>
          <w:rFonts w:hint="eastAsia" w:ascii="思源黑体" w:hAnsi="思源黑体" w:eastAsia="思源黑体" w:cs="思源黑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sectPr>
      <w:type w:val="continuous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思源黑体 Normal">
    <w:panose1 w:val="020B0400000000000000"/>
    <w:charset w:val="86"/>
    <w:family w:val="swiss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18DA">
    <w:pPr>
      <w:tabs>
        <w:tab w:val="center" w:pos="4153"/>
        <w:tab w:val="right" w:pos="8306"/>
      </w:tabs>
      <w:snapToGrid w:val="0"/>
      <w:jc w:val="left"/>
      <w:rPr>
        <w:rFonts w:hint="eastAsia" w:ascii="思源黑体 Normal" w:hAnsi="思源黑体 Normal" w:eastAsia="思源黑体 Normal" w:cs="思源黑体 Normal"/>
        <w:b/>
        <w:sz w:val="18"/>
        <w:szCs w:val="18"/>
      </w:rPr>
    </w:pPr>
    <w:r>
      <w:rPr>
        <w:rFonts w:hint="eastAsia" w:ascii="思源黑体 Normal" w:hAnsi="思源黑体 Normal" w:eastAsia="思源黑体 Normal" w:cs="思源黑体 Norma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635</wp:posOffset>
              </wp:positionV>
              <wp:extent cx="5715000" cy="0"/>
              <wp:effectExtent l="0" t="7620" r="0" b="8255"/>
              <wp:wrapSquare wrapText="bothSides"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3pt;margin-top:0.05pt;height:0pt;width:450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BQhknRAAAAAwEAAA8AAAAAAAAAAQAgAAAAIgAAAGRycy9kb3ducmV2LnhtbFBLAQIUABQA&#10;AAAIAIdO4kCl61zwvgEAAG8DAAAOAAAAAAAAAAEAIAAAACABAABkcnMvZTJvRG9jLnhtbFBLBQYA&#10;AAAABgAGAFkBAABQBQAAAAA=&#10;">
              <v:fill on="f" focussize="0,0"/>
              <v:stroke weight="1.25pt" color="#000000" joinstyle="round"/>
              <v:imagedata o:title=""/>
              <o:lock v:ext="edit" aspectratio="f"/>
              <w10:wrap type="square"/>
            </v:line>
          </w:pict>
        </mc:Fallback>
      </mc:AlternateContent>
    </w:r>
    <w:r>
      <w:rPr>
        <w:rFonts w:hint="eastAsia" w:ascii="思源黑体 Normal" w:hAnsi="思源黑体 Normal" w:eastAsia="思源黑体 Normal" w:cs="思源黑体 Normal"/>
        <w:b/>
        <w:sz w:val="18"/>
        <w:szCs w:val="18"/>
      </w:rPr>
      <w:t>地址：湖北省武汉市东湖高新技术开发区佛祖岭二路4号   网址：</w:t>
    </w:r>
    <w:r>
      <w:fldChar w:fldCharType="begin"/>
    </w:r>
    <w:r>
      <w:instrText xml:space="preserve"> HYPERLINK "http://www.servicebio.cn" </w:instrText>
    </w:r>
    <w:r>
      <w:fldChar w:fldCharType="separate"/>
    </w:r>
    <w:r>
      <w:rPr>
        <w:rStyle w:val="8"/>
        <w:rFonts w:hint="eastAsia" w:ascii="思源黑体 Normal" w:hAnsi="思源黑体 Normal" w:eastAsia="思源黑体 Normal" w:cs="思源黑体 Normal"/>
        <w:sz w:val="18"/>
        <w:szCs w:val="18"/>
      </w:rPr>
      <w:t>http://www.servicebio.cn</w:t>
    </w:r>
    <w:r>
      <w:rPr>
        <w:rStyle w:val="8"/>
        <w:rFonts w:hint="eastAsia" w:ascii="思源黑体 Normal" w:hAnsi="思源黑体 Normal" w:eastAsia="思源黑体 Normal" w:cs="思源黑体 Normal"/>
        <w:sz w:val="18"/>
        <w:szCs w:val="18"/>
      </w:rPr>
      <w:fldChar w:fldCharType="end"/>
    </w:r>
  </w:p>
  <w:p w14:paraId="63CB3E3B">
    <w:pPr>
      <w:tabs>
        <w:tab w:val="center" w:pos="4153"/>
        <w:tab w:val="right" w:pos="8306"/>
      </w:tabs>
      <w:snapToGrid w:val="0"/>
      <w:jc w:val="left"/>
      <w:rPr>
        <w:rFonts w:hint="eastAsia" w:ascii="思源黑体 Normal" w:hAnsi="思源黑体 Normal" w:eastAsia="思源黑体 Normal" w:cs="思源黑体 Normal"/>
      </w:rPr>
    </w:pPr>
    <w:r>
      <w:rPr>
        <w:rFonts w:hint="eastAsia" w:ascii="思源黑体 Normal" w:hAnsi="思源黑体 Normal" w:eastAsia="思源黑体 Normal" w:cs="思源黑体 Normal"/>
        <w:b/>
        <w:sz w:val="18"/>
        <w:szCs w:val="18"/>
      </w:rPr>
      <w:t>电话：4006-027-178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A65E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1A49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4BBE0">
    <w:pPr>
      <w:pStyle w:val="4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ind w:firstLine="2402" w:firstLineChars="800"/>
      <w:textAlignment w:val="auto"/>
      <w:rPr>
        <w:rFonts w:hint="eastAsia" w:ascii="思源黑体" w:hAnsi="思源黑体" w:eastAsia="思源黑体"/>
        <w:b/>
        <w:sz w:val="30"/>
        <w:szCs w:val="30"/>
      </w:rPr>
    </w:pPr>
    <w:r>
      <w:rPr>
        <w:rFonts w:hint="eastAsia" w:ascii="思源黑体" w:hAnsi="思源黑体" w:eastAsia="思源黑体"/>
        <w:b/>
        <w:sz w:val="30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866775</wp:posOffset>
          </wp:positionH>
          <wp:positionV relativeFrom="paragraph">
            <wp:posOffset>28575</wp:posOffset>
          </wp:positionV>
          <wp:extent cx="568325" cy="568325"/>
          <wp:effectExtent l="0" t="0" r="3175" b="0"/>
          <wp:wrapNone/>
          <wp:docPr id="225480628" name="图片 225480628" descr="谷歌生物logo纯图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80628" name="图片 225480628" descr="谷歌生物logo纯图200p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3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思源黑体" w:hAnsi="思源黑体" w:eastAsia="思源黑体"/>
        <w:b/>
        <w:sz w:val="30"/>
        <w:szCs w:val="30"/>
      </w:rPr>
      <w:t>武汉赛维尔生物科技有限公司</w:t>
    </w:r>
  </w:p>
  <w:p w14:paraId="5938308D">
    <w:pPr>
      <w:pStyle w:val="4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ind w:firstLine="2523" w:firstLineChars="1200"/>
      <w:textAlignment w:val="auto"/>
      <w:rPr>
        <w:rFonts w:hint="eastAsia" w:ascii="思源黑体" w:hAnsi="思源黑体" w:eastAsia="思源黑体"/>
        <w:sz w:val="21"/>
        <w:szCs w:val="21"/>
        <w:u w:val="none"/>
      </w:rPr>
    </w:pPr>
    <w:r>
      <w:rPr>
        <w:rFonts w:ascii="思源黑体" w:hAnsi="思源黑体" w:eastAsia="思源黑体"/>
        <w:b/>
        <w:sz w:val="21"/>
        <w:szCs w:val="21"/>
        <w:u w:val="none"/>
      </w:rPr>
      <w:t xml:space="preserve">Wuhan </w:t>
    </w:r>
    <w:r>
      <w:rPr>
        <w:rFonts w:hint="eastAsia" w:ascii="思源黑体" w:hAnsi="思源黑体" w:eastAsia="思源黑体"/>
        <w:b/>
        <w:sz w:val="21"/>
        <w:szCs w:val="21"/>
        <w:u w:val="none"/>
      </w:rPr>
      <w:t>servicebio</w:t>
    </w:r>
    <w:r>
      <w:rPr>
        <w:rFonts w:ascii="思源黑体" w:hAnsi="思源黑体" w:eastAsia="思源黑体"/>
        <w:b/>
        <w:sz w:val="21"/>
        <w:szCs w:val="21"/>
        <w:u w:val="none"/>
      </w:rPr>
      <w:t xml:space="preserve"> technology CO.,LTD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F02A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170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C8558"/>
    <w:multiLevelType w:val="singleLevel"/>
    <w:tmpl w:val="049C8558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250E34D1"/>
    <w:multiLevelType w:val="multilevel"/>
    <w:tmpl w:val="250E34D1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仿宋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61113C08"/>
    <w:rsid w:val="00007528"/>
    <w:rsid w:val="00020C56"/>
    <w:rsid w:val="00062308"/>
    <w:rsid w:val="000A0D6D"/>
    <w:rsid w:val="000D1D8A"/>
    <w:rsid w:val="000D722D"/>
    <w:rsid w:val="000E7B54"/>
    <w:rsid w:val="000F3E7E"/>
    <w:rsid w:val="00164D5D"/>
    <w:rsid w:val="0016615F"/>
    <w:rsid w:val="001D0AFA"/>
    <w:rsid w:val="001F2C89"/>
    <w:rsid w:val="002052BC"/>
    <w:rsid w:val="00212913"/>
    <w:rsid w:val="00212D0A"/>
    <w:rsid w:val="002459E2"/>
    <w:rsid w:val="002807CF"/>
    <w:rsid w:val="002B5461"/>
    <w:rsid w:val="002B78B2"/>
    <w:rsid w:val="002C424B"/>
    <w:rsid w:val="002E3ED8"/>
    <w:rsid w:val="0030267C"/>
    <w:rsid w:val="00302ABF"/>
    <w:rsid w:val="003572CE"/>
    <w:rsid w:val="003F40D2"/>
    <w:rsid w:val="00402091"/>
    <w:rsid w:val="0042099D"/>
    <w:rsid w:val="004344A9"/>
    <w:rsid w:val="004448E7"/>
    <w:rsid w:val="00454E90"/>
    <w:rsid w:val="00483C73"/>
    <w:rsid w:val="004C2D21"/>
    <w:rsid w:val="00510C4D"/>
    <w:rsid w:val="005327F8"/>
    <w:rsid w:val="00535961"/>
    <w:rsid w:val="0057699C"/>
    <w:rsid w:val="00593DB5"/>
    <w:rsid w:val="005E2952"/>
    <w:rsid w:val="0061023F"/>
    <w:rsid w:val="00634010"/>
    <w:rsid w:val="0065049A"/>
    <w:rsid w:val="00656778"/>
    <w:rsid w:val="00667BE0"/>
    <w:rsid w:val="00677314"/>
    <w:rsid w:val="006A019B"/>
    <w:rsid w:val="006A53E9"/>
    <w:rsid w:val="006D5FBD"/>
    <w:rsid w:val="006E40F7"/>
    <w:rsid w:val="00736ABE"/>
    <w:rsid w:val="00752791"/>
    <w:rsid w:val="0076570A"/>
    <w:rsid w:val="00784441"/>
    <w:rsid w:val="007A43E7"/>
    <w:rsid w:val="007D759F"/>
    <w:rsid w:val="0084027A"/>
    <w:rsid w:val="008646F1"/>
    <w:rsid w:val="00883EC1"/>
    <w:rsid w:val="008E427B"/>
    <w:rsid w:val="008E4B29"/>
    <w:rsid w:val="008F7490"/>
    <w:rsid w:val="009177DA"/>
    <w:rsid w:val="00925E05"/>
    <w:rsid w:val="00927700"/>
    <w:rsid w:val="009A4EFC"/>
    <w:rsid w:val="00A02D4D"/>
    <w:rsid w:val="00A4013B"/>
    <w:rsid w:val="00A4546F"/>
    <w:rsid w:val="00A7008B"/>
    <w:rsid w:val="00A719AB"/>
    <w:rsid w:val="00A85BB8"/>
    <w:rsid w:val="00AA6403"/>
    <w:rsid w:val="00AB7347"/>
    <w:rsid w:val="00AB7D2B"/>
    <w:rsid w:val="00B35963"/>
    <w:rsid w:val="00B811E5"/>
    <w:rsid w:val="00B83E32"/>
    <w:rsid w:val="00BA630B"/>
    <w:rsid w:val="00BA6927"/>
    <w:rsid w:val="00BB4A64"/>
    <w:rsid w:val="00BD5504"/>
    <w:rsid w:val="00BE6A6C"/>
    <w:rsid w:val="00C27604"/>
    <w:rsid w:val="00C70B23"/>
    <w:rsid w:val="00C966D0"/>
    <w:rsid w:val="00CA37F1"/>
    <w:rsid w:val="00CC5341"/>
    <w:rsid w:val="00D81801"/>
    <w:rsid w:val="00D8193C"/>
    <w:rsid w:val="00D90AA5"/>
    <w:rsid w:val="00D97740"/>
    <w:rsid w:val="00DB528A"/>
    <w:rsid w:val="00DE74A6"/>
    <w:rsid w:val="00DE7588"/>
    <w:rsid w:val="00E039D7"/>
    <w:rsid w:val="00E15DF4"/>
    <w:rsid w:val="00E442B7"/>
    <w:rsid w:val="00E678FF"/>
    <w:rsid w:val="00E86ABA"/>
    <w:rsid w:val="00EF6983"/>
    <w:rsid w:val="00EF7334"/>
    <w:rsid w:val="00F0419E"/>
    <w:rsid w:val="00F25130"/>
    <w:rsid w:val="00F27AC0"/>
    <w:rsid w:val="00F63145"/>
    <w:rsid w:val="00F80567"/>
    <w:rsid w:val="00FB1D4A"/>
    <w:rsid w:val="00FE5ACE"/>
    <w:rsid w:val="01705610"/>
    <w:rsid w:val="01764419"/>
    <w:rsid w:val="03840E3B"/>
    <w:rsid w:val="092F7E5C"/>
    <w:rsid w:val="0A9A0639"/>
    <w:rsid w:val="19B04D8D"/>
    <w:rsid w:val="1A8749D4"/>
    <w:rsid w:val="1D94454C"/>
    <w:rsid w:val="1E650B3B"/>
    <w:rsid w:val="1E974444"/>
    <w:rsid w:val="219A6439"/>
    <w:rsid w:val="295C5A8D"/>
    <w:rsid w:val="2C155C0E"/>
    <w:rsid w:val="2C8556E4"/>
    <w:rsid w:val="2DD50752"/>
    <w:rsid w:val="2E556609"/>
    <w:rsid w:val="324301E4"/>
    <w:rsid w:val="355C0039"/>
    <w:rsid w:val="3A3D0711"/>
    <w:rsid w:val="3B8F5C2B"/>
    <w:rsid w:val="3E0C5905"/>
    <w:rsid w:val="41E14722"/>
    <w:rsid w:val="421E13D8"/>
    <w:rsid w:val="43E73CBB"/>
    <w:rsid w:val="48973D96"/>
    <w:rsid w:val="4BE94C91"/>
    <w:rsid w:val="500102A9"/>
    <w:rsid w:val="536446B8"/>
    <w:rsid w:val="53656DA2"/>
    <w:rsid w:val="54AD522A"/>
    <w:rsid w:val="572E2349"/>
    <w:rsid w:val="58AA39EB"/>
    <w:rsid w:val="5A43516E"/>
    <w:rsid w:val="5BC82F07"/>
    <w:rsid w:val="61113C08"/>
    <w:rsid w:val="62B13DF7"/>
    <w:rsid w:val="63ED39CA"/>
    <w:rsid w:val="66173FC7"/>
    <w:rsid w:val="72444159"/>
    <w:rsid w:val="72B83626"/>
    <w:rsid w:val="733F2B3D"/>
    <w:rsid w:val="73A540AB"/>
    <w:rsid w:val="74117AE9"/>
    <w:rsid w:val="77F008AA"/>
    <w:rsid w:val="7ABA3328"/>
    <w:rsid w:val="7D6E2DEC"/>
    <w:rsid w:val="7F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字符"/>
    <w:basedOn w:val="10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847DD5-4816-4E0F-8921-8B4CFA9A0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1673</Words>
  <Characters>1901</Characters>
  <Lines>7</Lines>
  <Paragraphs>5</Paragraphs>
  <TotalTime>12</TotalTime>
  <ScaleCrop>false</ScaleCrop>
  <LinksUpToDate>false</LinksUpToDate>
  <CharactersWithSpaces>2477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2025-07-08T02:19:00Z</dcterms:created>
  <dc:creator>凌 (^@^)</dc:creator>
  <cp:lastModifiedBy>吴恒</cp:lastModifiedBy>
  <dcterms:modified xsi:type="dcterms:W3CDTF">2025-10-15T06:58:33Z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72426F8C91654D83A79ABDE3652864BF_13</vt:lpwstr>
  </property>
  <property fmtid="{D5CDD505-2E9C-101B-9397-08002B2CF9AE}" pid="4" name="KSOTemplateDocerSaveRecord">
    <vt:lpwstr>eyJoZGlkIjoiOWFlMTM0NTRjYmRkZDk0NTBmZmY4NDM1OWQ1MGUzM2MiLCJ1c2VySWQiOiIyMjM0MzI2In0=</vt:lpwstr>
  </property>
</Properties>
</file>